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C55EE6" w:rsidRDefault="00C55EE6" w:rsidP="00C55EE6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6640/2015  OBJETO: REGISTRO DE PREÇOS PARA AQUISIÇÃO DE MATERIAIS DE ESCRITÓRIO V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18/12/2015 PODER EXECUTIVO, SEÇÃO I E, CONFORME INFORMAÇÃO DA COMISSÃO DE PREÇOS, NO PERÍODO COMPREENDIDO ENTRE 07/12/2015 E </w:t>
      </w:r>
      <w:r w:rsidR="002B5DA9">
        <w:rPr>
          <w:rFonts w:ascii="Arial" w:hAnsi="Arial" w:cs="Arial"/>
          <w:color w:val="000000"/>
          <w:sz w:val="16"/>
          <w:szCs w:val="16"/>
          <w:shd w:val="clear" w:color="auto" w:fill="FFFFFF"/>
        </w:rPr>
        <w:t>07/12/2016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C55EE6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281844"/>
    <w:rsid w:val="002B5DA9"/>
    <w:rsid w:val="002F3F1F"/>
    <w:rsid w:val="005C5C58"/>
    <w:rsid w:val="005D7A15"/>
    <w:rsid w:val="009E68AF"/>
    <w:rsid w:val="00C55EE6"/>
    <w:rsid w:val="00E80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454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2017-10-05T15:54:00Z</dcterms:created>
  <dcterms:modified xsi:type="dcterms:W3CDTF">2017-10-05T15:55:00Z</dcterms:modified>
</cp:coreProperties>
</file>